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A6" w:rsidRPr="00B5337D" w:rsidRDefault="00B13A22" w:rsidP="00B13A22">
      <w:pPr>
        <w:spacing w:before="100" w:beforeAutospacing="1" w:after="100" w:afterAutospacing="1" w:line="240" w:lineRule="auto"/>
        <w:rPr>
          <w:rFonts w:eastAsia="Times New Roman"/>
          <w:lang w:val="ru-RU"/>
        </w:rPr>
      </w:pPr>
      <w:r w:rsidRPr="00B13A22">
        <w:rPr>
          <w:b/>
          <w:lang w:val="ru-RU"/>
        </w:rPr>
        <w:t>вхідний №16013</w:t>
      </w:r>
      <w:r w:rsidRPr="00B13A22">
        <w:rPr>
          <w:b/>
        </w:rPr>
        <w:t>WX</w:t>
      </w:r>
      <w:r w:rsidRPr="00B13A22">
        <w:rPr>
          <w:b/>
          <w:lang w:val="ru-RU"/>
        </w:rPr>
        <w:t>158136</w:t>
      </w:r>
      <w:r>
        <w:rPr>
          <w:lang w:val="uk-UA"/>
        </w:rPr>
        <w:t xml:space="preserve">              </w:t>
      </w:r>
      <w:r w:rsidR="00800AA6" w:rsidRPr="00B5337D">
        <w:rPr>
          <w:rFonts w:eastAsia="Times New Roman"/>
          <w:b/>
          <w:bCs/>
          <w:lang w:val="ru-RU"/>
        </w:rPr>
        <w:t xml:space="preserve">ПОВІДОМЛЕННЯ </w:t>
      </w:r>
      <w:r w:rsidR="00800AA6" w:rsidRPr="00B5337D">
        <w:rPr>
          <w:rFonts w:eastAsia="Times New Roman"/>
          <w:b/>
          <w:bCs/>
          <w:lang w:val="ru-RU"/>
        </w:rPr>
        <w:br/>
      </w:r>
      <w:r>
        <w:rPr>
          <w:rFonts w:eastAsia="Times New Roman"/>
          <w:b/>
          <w:bCs/>
          <w:lang w:val="ru-RU"/>
        </w:rPr>
        <w:t xml:space="preserve">                                        </w:t>
      </w:r>
      <w:r w:rsidR="00800AA6" w:rsidRPr="00B5337D">
        <w:rPr>
          <w:rFonts w:eastAsia="Times New Roman"/>
          <w:b/>
          <w:bCs/>
          <w:lang w:val="ru-RU"/>
        </w:rPr>
        <w:t>про акцепт пропозиції конкурсних торгі</w:t>
      </w:r>
      <w:proofErr w:type="gramStart"/>
      <w:r w:rsidR="00800AA6" w:rsidRPr="00B5337D">
        <w:rPr>
          <w:rFonts w:eastAsia="Times New Roman"/>
          <w:b/>
          <w:bCs/>
          <w:lang w:val="ru-RU"/>
        </w:rPr>
        <w:t>в</w:t>
      </w:r>
      <w:proofErr w:type="gramEnd"/>
    </w:p>
    <w:p w:rsidR="007B3885" w:rsidRPr="00B5337D" w:rsidRDefault="00800AA6" w:rsidP="00CF02AE">
      <w:pPr>
        <w:pStyle w:val="HTML"/>
        <w:jc w:val="both"/>
        <w:rPr>
          <w:rFonts w:ascii="Times New Roman" w:hAnsi="Times New Roman"/>
          <w:b/>
          <w:i/>
          <w:color w:val="auto"/>
          <w:sz w:val="24"/>
          <w:szCs w:val="24"/>
          <w:lang w:val="uk-UA"/>
        </w:rPr>
      </w:pPr>
      <w:r w:rsidRPr="00B5337D">
        <w:rPr>
          <w:rFonts w:ascii="Times New Roman" w:hAnsi="Times New Roman"/>
          <w:b/>
          <w:color w:val="auto"/>
          <w:sz w:val="24"/>
          <w:szCs w:val="24"/>
        </w:rPr>
        <w:t>1. Замовник (генеральний замовник).</w:t>
      </w:r>
      <w:r w:rsidR="007B3885" w:rsidRPr="00B5337D">
        <w:rPr>
          <w:b/>
          <w:i/>
          <w:color w:val="auto"/>
          <w:lang w:val="uk-UA"/>
        </w:rPr>
        <w:t xml:space="preserve"> </w:t>
      </w:r>
    </w:p>
    <w:p w:rsidR="007B3885" w:rsidRPr="00AA2E2F" w:rsidRDefault="00800AA6" w:rsidP="00CF02AE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B5337D">
        <w:rPr>
          <w:rFonts w:ascii="Times New Roman" w:hAnsi="Times New Roman"/>
          <w:color w:val="auto"/>
          <w:sz w:val="24"/>
          <w:szCs w:val="24"/>
        </w:rPr>
        <w:t>1.1. Найменування.</w:t>
      </w:r>
      <w:r w:rsidRPr="00B5337D">
        <w:rPr>
          <w:color w:val="auto"/>
        </w:rPr>
        <w:t xml:space="preserve"> </w:t>
      </w:r>
      <w:r w:rsidR="007B3885" w:rsidRPr="00AA2E2F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800AA6" w:rsidRPr="00AA2E2F" w:rsidRDefault="00800AA6" w:rsidP="00CF02AE">
      <w:pPr>
        <w:spacing w:after="0" w:line="240" w:lineRule="auto"/>
        <w:rPr>
          <w:rFonts w:eastAsia="Times New Roman"/>
          <w:i/>
          <w:color w:val="1F497D" w:themeColor="text2"/>
          <w:lang w:val="ru-RU"/>
        </w:rPr>
      </w:pPr>
      <w:r w:rsidRPr="00B5337D">
        <w:rPr>
          <w:rFonts w:eastAsia="Times New Roman"/>
          <w:lang w:val="ru-RU"/>
        </w:rPr>
        <w:t xml:space="preserve">1.2. Код за ЄДРПОУ. </w:t>
      </w:r>
      <w:r w:rsidR="007B3885" w:rsidRPr="00B5337D">
        <w:rPr>
          <w:rFonts w:eastAsia="Times New Roman"/>
          <w:lang w:val="ru-RU"/>
        </w:rPr>
        <w:t xml:space="preserve"> </w:t>
      </w:r>
      <w:r w:rsidR="007B3885" w:rsidRPr="00AA2E2F">
        <w:rPr>
          <w:rFonts w:eastAsia="Times New Roman"/>
          <w:i/>
          <w:color w:val="1F497D" w:themeColor="text2"/>
          <w:lang w:val="ru-RU"/>
        </w:rPr>
        <w:t>02224531</w:t>
      </w:r>
    </w:p>
    <w:p w:rsidR="00852941" w:rsidRPr="00AA2E2F" w:rsidRDefault="00800AA6" w:rsidP="00CF02AE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5337D">
        <w:rPr>
          <w:lang w:val="ru-RU"/>
        </w:rPr>
        <w:t xml:space="preserve">1.3. Місцезнаходження. </w:t>
      </w:r>
      <w:r w:rsidR="00852941" w:rsidRPr="00AA2E2F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="00852941" w:rsidRPr="00AA2E2F">
          <w:rPr>
            <w:i/>
            <w:color w:val="1F497D" w:themeColor="text2"/>
            <w:lang w:val="uk-UA"/>
          </w:rPr>
          <w:t>50, м</w:t>
        </w:r>
      </w:smartTag>
      <w:r w:rsidR="00852941" w:rsidRPr="00AA2E2F">
        <w:rPr>
          <w:i/>
          <w:color w:val="1F497D" w:themeColor="text2"/>
          <w:lang w:val="uk-UA"/>
        </w:rPr>
        <w:t>. Київ,  01030</w:t>
      </w:r>
    </w:p>
    <w:p w:rsidR="00800AA6" w:rsidRPr="00B5337D" w:rsidRDefault="00800AA6" w:rsidP="00CF02AE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ru-RU"/>
        </w:rPr>
        <w:t xml:space="preserve">2. Предмет закупівлі. </w:t>
      </w:r>
    </w:p>
    <w:p w:rsidR="00762A65" w:rsidRPr="00AA2E2F" w:rsidRDefault="00800AA6" w:rsidP="00CF02AE">
      <w:pPr>
        <w:widowControl w:val="0"/>
        <w:autoSpaceDE w:val="0"/>
        <w:autoSpaceDN w:val="0"/>
        <w:adjustRightInd w:val="0"/>
        <w:spacing w:after="0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>2.1. Найменування предмета закупівлі.</w:t>
      </w:r>
      <w:r w:rsidR="00762A65" w:rsidRPr="00B5337D">
        <w:rPr>
          <w:rFonts w:eastAsia="Times New Roman"/>
          <w:lang w:val="ru-RU"/>
        </w:rPr>
        <w:t xml:space="preserve"> </w:t>
      </w:r>
      <w:r w:rsidR="00BB6B54" w:rsidRPr="00B5337D">
        <w:rPr>
          <w:rFonts w:eastAsia="Times New Roman"/>
          <w:lang w:val="ru-RU"/>
        </w:rPr>
        <w:t xml:space="preserve"> </w:t>
      </w:r>
      <w:r w:rsidR="00762A65" w:rsidRPr="00AA2E2F">
        <w:rPr>
          <w:i/>
          <w:color w:val="1F497D" w:themeColor="text2"/>
          <w:lang w:val="uk-UA"/>
        </w:rPr>
        <w:t xml:space="preserve">Паливо </w:t>
      </w:r>
      <w:proofErr w:type="gramStart"/>
      <w:r w:rsidR="00762A65" w:rsidRPr="00AA2E2F">
        <w:rPr>
          <w:i/>
          <w:color w:val="1F497D" w:themeColor="text2"/>
          <w:lang w:val="uk-UA"/>
        </w:rPr>
        <w:t>р</w:t>
      </w:r>
      <w:proofErr w:type="gramEnd"/>
      <w:r w:rsidR="00762A65" w:rsidRPr="00AA2E2F">
        <w:rPr>
          <w:i/>
          <w:color w:val="1F497D" w:themeColor="text2"/>
          <w:lang w:val="uk-UA"/>
        </w:rPr>
        <w:t>ідинне та газ; оливи мастильні;</w:t>
      </w:r>
      <w:r w:rsidR="00762A65" w:rsidRPr="00AA2E2F">
        <w:rPr>
          <w:i/>
          <w:color w:val="1F497D" w:themeColor="text2"/>
          <w:lang w:val="ru-RU"/>
        </w:rPr>
        <w:t xml:space="preserve"> Код за ДК016-2010: </w:t>
      </w:r>
      <w:r w:rsidR="00762A65" w:rsidRPr="00AA2E2F">
        <w:rPr>
          <w:i/>
          <w:color w:val="1F497D" w:themeColor="text2"/>
          <w:lang w:val="uk-UA"/>
        </w:rPr>
        <w:t>19</w:t>
      </w:r>
      <w:r w:rsidR="00762A65" w:rsidRPr="00AA2E2F">
        <w:rPr>
          <w:i/>
          <w:color w:val="1F497D" w:themeColor="text2"/>
          <w:lang w:val="ru-RU"/>
        </w:rPr>
        <w:t>.</w:t>
      </w:r>
      <w:r w:rsidR="00762A65" w:rsidRPr="00AA2E2F">
        <w:rPr>
          <w:i/>
          <w:color w:val="1F497D" w:themeColor="text2"/>
          <w:lang w:val="uk-UA"/>
        </w:rPr>
        <w:t>2</w:t>
      </w:r>
      <w:r w:rsidR="00762A65" w:rsidRPr="00AA2E2F">
        <w:rPr>
          <w:i/>
          <w:color w:val="1F497D" w:themeColor="text2"/>
          <w:lang w:val="ru-RU"/>
        </w:rPr>
        <w:t>0.2</w:t>
      </w:r>
      <w:r w:rsidR="00762A65" w:rsidRPr="00AA2E2F">
        <w:rPr>
          <w:i/>
          <w:color w:val="1F497D" w:themeColor="text2"/>
          <w:lang w:val="uk-UA"/>
        </w:rPr>
        <w:t xml:space="preserve">; </w:t>
      </w:r>
      <w:r w:rsidR="00762A65" w:rsidRPr="00AA2E2F">
        <w:rPr>
          <w:i/>
          <w:color w:val="1F497D" w:themeColor="text2"/>
          <w:lang w:val="ru-RU"/>
        </w:rPr>
        <w:t xml:space="preserve"> 2 </w:t>
      </w:r>
      <w:r w:rsidR="00762A65" w:rsidRPr="00AA2E2F">
        <w:rPr>
          <w:i/>
          <w:color w:val="1F497D" w:themeColor="text2"/>
          <w:lang w:val="uk-UA"/>
        </w:rPr>
        <w:t xml:space="preserve">лоти </w:t>
      </w:r>
      <w:r w:rsidR="00762A65" w:rsidRPr="00AA2E2F">
        <w:rPr>
          <w:i/>
          <w:color w:val="1F497D" w:themeColor="text2"/>
          <w:lang w:val="ru-RU"/>
        </w:rPr>
        <w:t xml:space="preserve"> </w:t>
      </w:r>
      <w:r w:rsidR="00762A65" w:rsidRPr="00AA2E2F">
        <w:rPr>
          <w:i/>
          <w:color w:val="1F497D" w:themeColor="text2"/>
          <w:lang w:val="uk-UA"/>
        </w:rPr>
        <w:t>(Паливо рідинне та оливи мастильні)</w:t>
      </w:r>
      <w:r w:rsidR="00762A65" w:rsidRPr="00AA2E2F">
        <w:rPr>
          <w:rFonts w:eastAsia="Times New Roman"/>
          <w:lang w:val="ru-RU"/>
        </w:rPr>
        <w:t xml:space="preserve">   </w:t>
      </w:r>
    </w:p>
    <w:p w:rsidR="00800AA6" w:rsidRPr="00B5337D" w:rsidRDefault="00800AA6" w:rsidP="00CF02AE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>2.2. Кількість товарів або обсяг виконання робіт чи надання послуг.</w:t>
      </w:r>
    </w:p>
    <w:p w:rsidR="00AA2E2F" w:rsidRPr="005A5459" w:rsidRDefault="004119B3" w:rsidP="00AA2E2F">
      <w:pPr>
        <w:pStyle w:val="a3"/>
        <w:spacing w:before="0" w:beforeAutospacing="0" w:after="0" w:afterAutospacing="0"/>
        <w:rPr>
          <w:color w:val="1F497D"/>
          <w:lang w:val="ru-RU"/>
        </w:rPr>
      </w:pPr>
      <w:r w:rsidRPr="00B5337D">
        <w:rPr>
          <w:b/>
          <w:lang w:val="uk-UA"/>
        </w:rPr>
        <w:t>За Лотом № 1:</w:t>
      </w:r>
      <w:r w:rsidRPr="00B5337D">
        <w:rPr>
          <w:lang w:val="uk-UA"/>
        </w:rPr>
        <w:t xml:space="preserve"> </w:t>
      </w:r>
      <w:r w:rsidR="00AA2E2F" w:rsidRPr="005A5459">
        <w:rPr>
          <w:color w:val="1F497D" w:themeColor="text2"/>
          <w:lang w:val="uk-UA"/>
        </w:rPr>
        <w:t>Паливо рідинне</w:t>
      </w:r>
      <w:r w:rsidR="00AA2E2F" w:rsidRPr="005A5459">
        <w:rPr>
          <w:i/>
          <w:color w:val="1F497D" w:themeColor="text2"/>
          <w:lang w:val="ru-RU"/>
        </w:rPr>
        <w:t xml:space="preserve">1. Бензин А-95 </w:t>
      </w:r>
      <w:proofErr w:type="gramStart"/>
      <w:r w:rsidR="00AA2E2F" w:rsidRPr="005A5459">
        <w:rPr>
          <w:i/>
          <w:color w:val="1F497D" w:themeColor="text2"/>
          <w:lang w:val="ru-RU"/>
        </w:rPr>
        <w:t>прем</w:t>
      </w:r>
      <w:proofErr w:type="gramEnd"/>
      <w:r w:rsidR="00AA2E2F" w:rsidRPr="005A5459">
        <w:rPr>
          <w:i/>
          <w:color w:val="1F497D" w:themeColor="text2"/>
          <w:lang w:val="ru-RU"/>
        </w:rPr>
        <w:t>іум</w:t>
      </w:r>
      <w:r w:rsidR="00AA2E2F" w:rsidRPr="005A5459">
        <w:rPr>
          <w:color w:val="1F497D" w:themeColor="text2"/>
          <w:lang w:val="ru-RU"/>
        </w:rPr>
        <w:t xml:space="preserve"> </w:t>
      </w:r>
      <w:r w:rsidR="00AA2E2F" w:rsidRPr="005A5459">
        <w:rPr>
          <w:i/>
          <w:color w:val="1F497D" w:themeColor="text2"/>
          <w:lang w:val="ru-RU"/>
        </w:rPr>
        <w:t>– 9960 л</w:t>
      </w:r>
      <w:r w:rsidR="00AA2E2F" w:rsidRPr="005A5459">
        <w:rPr>
          <w:color w:val="1F497D" w:themeColor="text2"/>
          <w:lang w:val="ru-RU"/>
        </w:rPr>
        <w:t xml:space="preserve">; </w:t>
      </w:r>
      <w:r w:rsidR="00AA2E2F" w:rsidRPr="005A5459">
        <w:rPr>
          <w:i/>
          <w:color w:val="1F497D" w:themeColor="text2"/>
          <w:lang w:val="ru-RU"/>
        </w:rPr>
        <w:t>2. Бензин</w:t>
      </w:r>
      <w:r w:rsidR="00AA2E2F" w:rsidRPr="005A5459">
        <w:rPr>
          <w:i/>
          <w:color w:val="1F497D"/>
          <w:lang w:val="ru-RU"/>
        </w:rPr>
        <w:t xml:space="preserve"> А-95 – 30 000л.; 3. Бензин А-92 – 3000 л.; 4. Дизельне паливо – 10 800 л.</w:t>
      </w:r>
    </w:p>
    <w:p w:rsidR="00760238" w:rsidRPr="005A5459" w:rsidRDefault="00760238" w:rsidP="00760238">
      <w:pPr>
        <w:pStyle w:val="a3"/>
        <w:spacing w:before="0" w:beforeAutospacing="0" w:after="0" w:afterAutospacing="0"/>
        <w:rPr>
          <w:bCs/>
          <w:i/>
          <w:iCs/>
          <w:color w:val="1F497D"/>
          <w:lang w:val="ru-RU"/>
        </w:rPr>
      </w:pPr>
      <w:r w:rsidRPr="00760238">
        <w:rPr>
          <w:b/>
          <w:lang w:val="uk-UA"/>
        </w:rPr>
        <w:t>За Лотом № 2:</w:t>
      </w:r>
      <w:r>
        <w:rPr>
          <w:lang w:val="uk-UA"/>
        </w:rPr>
        <w:t xml:space="preserve"> </w:t>
      </w:r>
      <w:r w:rsidRPr="00760238">
        <w:rPr>
          <w:color w:val="1F497D" w:themeColor="text2"/>
          <w:lang w:val="uk-UA"/>
        </w:rPr>
        <w:t>Оливи мастильні.</w:t>
      </w:r>
      <w:r w:rsidRPr="005A5459">
        <w:rPr>
          <w:lang w:val="uk-UA"/>
        </w:rPr>
        <w:t xml:space="preserve"> </w:t>
      </w:r>
      <w:r w:rsidRPr="005A5459">
        <w:rPr>
          <w:b/>
          <w:i/>
          <w:color w:val="1F497D"/>
          <w:lang w:val="ru-RU"/>
        </w:rPr>
        <w:t>1</w:t>
      </w:r>
      <w:r w:rsidRPr="005A5459">
        <w:rPr>
          <w:i/>
          <w:color w:val="1F497D"/>
          <w:lang w:val="ru-RU"/>
        </w:rPr>
        <w:t>.</w:t>
      </w:r>
      <w:r w:rsidRPr="005A5459">
        <w:rPr>
          <w:b/>
          <w:i/>
          <w:color w:val="1F497D"/>
          <w:lang w:val="ru-RU"/>
        </w:rPr>
        <w:t xml:space="preserve"> </w:t>
      </w:r>
      <w:r w:rsidRPr="005A5459">
        <w:rPr>
          <w:i/>
          <w:color w:val="1F497D"/>
          <w:lang w:val="ru-RU"/>
        </w:rPr>
        <w:t>ТНК 10</w:t>
      </w:r>
      <w:r w:rsidRPr="005A5459">
        <w:rPr>
          <w:b/>
          <w:bCs/>
          <w:i/>
          <w:iCs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5A5459">
        <w:rPr>
          <w:bCs/>
          <w:i/>
          <w:iCs/>
          <w:color w:val="1F497D"/>
          <w:lang w:val="ru-RU"/>
        </w:rPr>
        <w:t xml:space="preserve">40 (для карбюраторних та інжекторних двигунів) або еквівалент - 125 л;  </w:t>
      </w:r>
      <w:r w:rsidRPr="005A5459">
        <w:rPr>
          <w:b/>
          <w:bCs/>
          <w:i/>
          <w:iCs/>
          <w:color w:val="1F497D"/>
          <w:lang w:val="ru-RU"/>
        </w:rPr>
        <w:t>2.</w:t>
      </w:r>
      <w:r w:rsidRPr="005A5459">
        <w:rPr>
          <w:bCs/>
          <w:i/>
          <w:iCs/>
          <w:color w:val="1F497D"/>
          <w:lang w:val="ru-RU"/>
        </w:rPr>
        <w:t xml:space="preserve"> </w:t>
      </w:r>
      <w:r w:rsidRPr="005A5459">
        <w:rPr>
          <w:i/>
          <w:color w:val="1F497D"/>
          <w:lang w:val="ru-RU"/>
        </w:rPr>
        <w:t>ТНК 10</w:t>
      </w:r>
      <w:r w:rsidRPr="005A5459">
        <w:rPr>
          <w:b/>
          <w:bCs/>
          <w:i/>
          <w:iCs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5A5459">
        <w:rPr>
          <w:bCs/>
          <w:i/>
          <w:iCs/>
          <w:color w:val="1F497D"/>
          <w:lang w:val="ru-RU"/>
        </w:rPr>
        <w:t xml:space="preserve">40 (для дизельних двигунів) або еквівалент - 70 л; </w:t>
      </w:r>
    </w:p>
    <w:p w:rsidR="00760238" w:rsidRPr="005A5459" w:rsidRDefault="00760238" w:rsidP="00760238">
      <w:pPr>
        <w:pStyle w:val="a3"/>
        <w:spacing w:before="0" w:beforeAutospacing="0" w:after="0" w:afterAutospacing="0"/>
        <w:rPr>
          <w:b/>
          <w:i/>
          <w:color w:val="1F497D"/>
          <w:lang w:val="ru-RU"/>
        </w:rPr>
      </w:pPr>
      <w:r w:rsidRPr="005A5459">
        <w:rPr>
          <w:b/>
          <w:bCs/>
          <w:i/>
          <w:iCs/>
          <w:color w:val="1F497D"/>
          <w:lang w:val="ru-RU"/>
        </w:rPr>
        <w:t>3.</w:t>
      </w:r>
      <w:r w:rsidRPr="005A5459">
        <w:rPr>
          <w:i/>
          <w:color w:val="1F497D"/>
          <w:lang w:val="ru-RU"/>
        </w:rPr>
        <w:t xml:space="preserve"> ТНК 20</w:t>
      </w:r>
      <w:r w:rsidRPr="005A5459">
        <w:rPr>
          <w:b/>
          <w:bCs/>
          <w:i/>
          <w:iCs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5A5459">
        <w:rPr>
          <w:bCs/>
          <w:i/>
          <w:iCs/>
          <w:color w:val="1F497D"/>
          <w:lang w:val="ru-RU"/>
        </w:rPr>
        <w:t xml:space="preserve">50 (для карбюраторних  двигунів) або еквівалент-30 л.; </w:t>
      </w:r>
      <w:r w:rsidRPr="005A5459">
        <w:rPr>
          <w:b/>
          <w:bCs/>
          <w:i/>
          <w:iCs/>
          <w:color w:val="1F497D"/>
          <w:lang w:val="ru-RU"/>
        </w:rPr>
        <w:t>4.</w:t>
      </w:r>
      <w:r w:rsidRPr="005A5459">
        <w:rPr>
          <w:bCs/>
          <w:i/>
          <w:iCs/>
          <w:color w:val="1F497D"/>
          <w:lang w:val="ru-RU"/>
        </w:rPr>
        <w:t xml:space="preserve"> </w:t>
      </w:r>
      <w:proofErr w:type="gramStart"/>
      <w:r w:rsidRPr="005A5459">
        <w:rPr>
          <w:i/>
          <w:color w:val="1F497D"/>
        </w:rPr>
        <w:t>Castrol</w:t>
      </w:r>
      <w:r w:rsidRPr="005A5459">
        <w:rPr>
          <w:i/>
          <w:color w:val="1F497D"/>
          <w:lang w:val="ru-RU"/>
        </w:rPr>
        <w:t xml:space="preserve">  5</w:t>
      </w:r>
      <w:proofErr w:type="gramEnd"/>
      <w:r w:rsidRPr="005A5459">
        <w:rPr>
          <w:i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5A5459">
        <w:rPr>
          <w:bCs/>
          <w:i/>
          <w:iCs/>
          <w:color w:val="1F497D"/>
          <w:lang w:val="ru-RU"/>
        </w:rPr>
        <w:t xml:space="preserve"> 30 (для інжекторних двигунів) або еквівалент – 40 л.; </w:t>
      </w:r>
      <w:r w:rsidRPr="005A5459">
        <w:rPr>
          <w:b/>
          <w:bCs/>
          <w:i/>
          <w:iCs/>
          <w:color w:val="1F497D"/>
          <w:lang w:val="ru-RU"/>
        </w:rPr>
        <w:t>5.</w:t>
      </w:r>
      <w:r w:rsidRPr="005A5459">
        <w:rPr>
          <w:bCs/>
          <w:i/>
          <w:iCs/>
          <w:color w:val="1F497D"/>
          <w:lang w:val="ru-RU"/>
        </w:rPr>
        <w:t xml:space="preserve"> </w:t>
      </w:r>
      <w:proofErr w:type="gramStart"/>
      <w:r w:rsidRPr="005A5459">
        <w:rPr>
          <w:i/>
          <w:color w:val="1F497D"/>
        </w:rPr>
        <w:t>Castrol</w:t>
      </w:r>
      <w:r w:rsidRPr="005A5459">
        <w:rPr>
          <w:i/>
          <w:color w:val="1F497D"/>
          <w:lang w:val="ru-RU"/>
        </w:rPr>
        <w:t xml:space="preserve">  5</w:t>
      </w:r>
      <w:proofErr w:type="gramEnd"/>
      <w:r w:rsidRPr="005A5459">
        <w:rPr>
          <w:i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5A5459">
        <w:rPr>
          <w:bCs/>
          <w:i/>
          <w:iCs/>
          <w:color w:val="1F497D"/>
          <w:lang w:val="ru-RU"/>
        </w:rPr>
        <w:t xml:space="preserve"> 40 (для інжекторних двигунів) або еквівалент – 30 л.; </w:t>
      </w:r>
      <w:r w:rsidRPr="005A5459">
        <w:rPr>
          <w:b/>
          <w:bCs/>
          <w:i/>
          <w:iCs/>
          <w:color w:val="1F497D"/>
          <w:lang w:val="ru-RU"/>
        </w:rPr>
        <w:t>6.</w:t>
      </w:r>
      <w:r w:rsidRPr="005A5459">
        <w:rPr>
          <w:bCs/>
          <w:i/>
          <w:iCs/>
          <w:color w:val="1F497D"/>
          <w:lang w:val="ru-RU"/>
        </w:rPr>
        <w:t xml:space="preserve"> </w:t>
      </w:r>
      <w:r w:rsidRPr="005A5459">
        <w:rPr>
          <w:i/>
          <w:color w:val="1F497D"/>
          <w:lang w:val="ru-RU"/>
        </w:rPr>
        <w:t>ТНК  80</w:t>
      </w:r>
      <w:r w:rsidRPr="005A5459">
        <w:rPr>
          <w:b/>
          <w:bCs/>
          <w:i/>
          <w:iCs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5A5459">
        <w:rPr>
          <w:bCs/>
          <w:i/>
          <w:iCs/>
          <w:color w:val="1F497D"/>
          <w:lang w:val="ru-RU"/>
        </w:rPr>
        <w:t xml:space="preserve"> 90  (ТАД-17) або еквівалент -30 л.; </w:t>
      </w:r>
      <w:r w:rsidRPr="005A5459">
        <w:rPr>
          <w:b/>
          <w:bCs/>
          <w:i/>
          <w:iCs/>
          <w:color w:val="1F497D"/>
          <w:lang w:val="ru-RU"/>
        </w:rPr>
        <w:t>7.</w:t>
      </w:r>
      <w:r w:rsidRPr="005A5459">
        <w:rPr>
          <w:bCs/>
          <w:i/>
          <w:iCs/>
          <w:color w:val="1F497D"/>
          <w:lang w:val="ru-RU"/>
        </w:rPr>
        <w:t xml:space="preserve"> </w:t>
      </w:r>
      <w:r w:rsidRPr="005A5459">
        <w:rPr>
          <w:i/>
          <w:color w:val="1F497D"/>
          <w:lang w:val="ru-RU"/>
        </w:rPr>
        <w:t>ТНК  85</w:t>
      </w:r>
      <w:r w:rsidRPr="005A5459">
        <w:rPr>
          <w:b/>
          <w:bCs/>
          <w:i/>
          <w:iCs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</w:rPr>
        <w:t>W</w:t>
      </w:r>
      <w:r w:rsidRPr="005A5459">
        <w:rPr>
          <w:bCs/>
          <w:i/>
          <w:iCs/>
          <w:color w:val="1F497D"/>
          <w:lang w:val="ru-RU"/>
        </w:rPr>
        <w:t xml:space="preserve"> 95 (ТАП-15) або еквівалент-20 л; </w:t>
      </w:r>
      <w:r w:rsidRPr="005A5459">
        <w:rPr>
          <w:b/>
          <w:bCs/>
          <w:i/>
          <w:iCs/>
          <w:color w:val="1F497D"/>
          <w:lang w:val="ru-RU"/>
        </w:rPr>
        <w:t>8.</w:t>
      </w:r>
      <w:r w:rsidRPr="005A5459">
        <w:rPr>
          <w:bCs/>
          <w:i/>
          <w:iCs/>
          <w:color w:val="1F497D"/>
          <w:lang w:val="ru-RU"/>
        </w:rPr>
        <w:t xml:space="preserve">   </w:t>
      </w:r>
      <w:r w:rsidRPr="005A5459">
        <w:rPr>
          <w:i/>
          <w:color w:val="1F497D"/>
          <w:lang w:val="ru-RU"/>
        </w:rPr>
        <w:t>ТНК  И</w:t>
      </w:r>
      <w:r w:rsidRPr="005A5459">
        <w:rPr>
          <w:b/>
          <w:bCs/>
          <w:i/>
          <w:iCs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  <w:lang w:val="ru-RU"/>
        </w:rPr>
        <w:t xml:space="preserve">20  або еквівалент – 20 л; </w:t>
      </w:r>
      <w:r w:rsidRPr="005A5459">
        <w:rPr>
          <w:b/>
          <w:bCs/>
          <w:i/>
          <w:iCs/>
          <w:color w:val="1F497D"/>
          <w:lang w:val="ru-RU"/>
        </w:rPr>
        <w:t>9.</w:t>
      </w:r>
      <w:r w:rsidRPr="005A5459">
        <w:rPr>
          <w:bCs/>
          <w:i/>
          <w:iCs/>
          <w:color w:val="1F497D"/>
          <w:lang w:val="ru-RU"/>
        </w:rPr>
        <w:t xml:space="preserve"> </w:t>
      </w:r>
      <w:r w:rsidRPr="005A5459">
        <w:rPr>
          <w:i/>
          <w:color w:val="1F497D"/>
          <w:lang w:val="ru-RU"/>
        </w:rPr>
        <w:t>ТНК  И</w:t>
      </w:r>
      <w:r w:rsidRPr="005A5459">
        <w:rPr>
          <w:b/>
          <w:bCs/>
          <w:i/>
          <w:iCs/>
          <w:color w:val="1F497D"/>
          <w:lang w:val="ru-RU"/>
        </w:rPr>
        <w:t xml:space="preserve"> </w:t>
      </w:r>
      <w:r w:rsidRPr="005A5459">
        <w:rPr>
          <w:bCs/>
          <w:i/>
          <w:iCs/>
          <w:color w:val="1F497D"/>
          <w:lang w:val="ru-RU"/>
        </w:rPr>
        <w:t xml:space="preserve">40  або еквівалент – 20 л.; </w:t>
      </w:r>
      <w:r w:rsidRPr="005A5459">
        <w:rPr>
          <w:b/>
          <w:bCs/>
          <w:i/>
          <w:iCs/>
          <w:color w:val="1F497D"/>
          <w:lang w:val="ru-RU"/>
        </w:rPr>
        <w:t xml:space="preserve">10. </w:t>
      </w:r>
      <w:r w:rsidRPr="005A5459">
        <w:rPr>
          <w:i/>
          <w:color w:val="1F497D"/>
          <w:lang w:val="ru-RU"/>
        </w:rPr>
        <w:t xml:space="preserve">Масло промивочне   ТНК </w:t>
      </w:r>
      <w:r w:rsidRPr="005A5459">
        <w:rPr>
          <w:bCs/>
          <w:i/>
          <w:iCs/>
          <w:color w:val="1F497D"/>
          <w:lang w:val="ru-RU"/>
        </w:rPr>
        <w:t>або еквівалент</w:t>
      </w:r>
      <w:r w:rsidRPr="005A5459">
        <w:rPr>
          <w:i/>
          <w:color w:val="1F497D"/>
          <w:lang w:val="ru-RU"/>
        </w:rPr>
        <w:t xml:space="preserve">  - 100 л.;</w:t>
      </w:r>
      <w:r w:rsidRPr="005A5459">
        <w:rPr>
          <w:b/>
          <w:i/>
          <w:color w:val="1F497D"/>
          <w:lang w:val="ru-RU"/>
        </w:rPr>
        <w:t xml:space="preserve"> 11. </w:t>
      </w:r>
      <w:r>
        <w:rPr>
          <w:i/>
          <w:color w:val="1F497D"/>
          <w:lang w:val="ru-RU"/>
        </w:rPr>
        <w:t>Мастило пластичне</w:t>
      </w:r>
      <w:r w:rsidRPr="005A5459">
        <w:rPr>
          <w:i/>
          <w:color w:val="1F497D"/>
          <w:lang w:val="ru-RU"/>
        </w:rPr>
        <w:t xml:space="preserve">  ЛИТОЛ-24 </w:t>
      </w:r>
      <w:r w:rsidRPr="005A5459">
        <w:rPr>
          <w:bCs/>
          <w:i/>
          <w:iCs/>
          <w:color w:val="1F497D"/>
          <w:lang w:val="ru-RU"/>
        </w:rPr>
        <w:t>або еквівалент – 20 кг</w:t>
      </w:r>
      <w:proofErr w:type="gramStart"/>
      <w:r w:rsidRPr="005A5459">
        <w:rPr>
          <w:bCs/>
          <w:i/>
          <w:iCs/>
          <w:color w:val="1F497D"/>
          <w:lang w:val="ru-RU"/>
        </w:rPr>
        <w:t xml:space="preserve">.; </w:t>
      </w:r>
      <w:proofErr w:type="gramEnd"/>
      <w:r w:rsidRPr="005A5459">
        <w:rPr>
          <w:bCs/>
          <w:i/>
          <w:iCs/>
          <w:color w:val="1F497D"/>
          <w:lang w:val="ru-RU"/>
        </w:rPr>
        <w:t>12. Нігрол або еквівалент – 20 л.</w:t>
      </w:r>
    </w:p>
    <w:p w:rsidR="00800AA6" w:rsidRPr="00B5337D" w:rsidRDefault="00800AA6" w:rsidP="004119B3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>2.3. Місце поставки товарів, виконання робіт чи надання послуг.</w:t>
      </w:r>
    </w:p>
    <w:p w:rsidR="004119B3" w:rsidRPr="00760238" w:rsidRDefault="004119B3" w:rsidP="004119B3">
      <w:pPr>
        <w:pStyle w:val="a3"/>
        <w:spacing w:before="0" w:beforeAutospacing="0" w:after="0" w:afterAutospacing="0"/>
        <w:rPr>
          <w:i/>
          <w:iCs/>
          <w:color w:val="1F497D" w:themeColor="text2"/>
          <w:lang w:val="uk-UA"/>
        </w:rPr>
      </w:pPr>
      <w:r w:rsidRPr="00B5337D">
        <w:rPr>
          <w:b/>
          <w:lang w:val="uk-UA"/>
        </w:rPr>
        <w:t>За Лотом № 1:</w:t>
      </w:r>
      <w:r w:rsidRPr="00B5337D">
        <w:rPr>
          <w:lang w:val="uk-UA"/>
        </w:rPr>
        <w:t xml:space="preserve"> </w:t>
      </w:r>
      <w:r w:rsidRPr="00760238">
        <w:rPr>
          <w:i/>
          <w:iCs/>
          <w:color w:val="1F497D" w:themeColor="text2"/>
          <w:lang w:val="uk-UA"/>
        </w:rPr>
        <w:t>Мережа АЗС Переможця  по  м. Києву та по Україні.</w:t>
      </w:r>
    </w:p>
    <w:p w:rsidR="004119B3" w:rsidRPr="00760238" w:rsidRDefault="004119B3" w:rsidP="004119B3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5337D">
        <w:rPr>
          <w:b/>
          <w:lang w:val="uk-UA"/>
        </w:rPr>
        <w:t>За Лотом № 2:</w:t>
      </w:r>
      <w:r w:rsidRPr="00B5337D">
        <w:rPr>
          <w:lang w:val="uk-UA"/>
        </w:rPr>
        <w:t xml:space="preserve"> </w:t>
      </w:r>
      <w:r w:rsidRPr="00760238">
        <w:rPr>
          <w:i/>
          <w:iCs/>
          <w:color w:val="1F497D" w:themeColor="text2"/>
          <w:lang w:val="uk-UA"/>
        </w:rPr>
        <w:t>Місце реалізації товарів Переможця</w:t>
      </w:r>
    </w:p>
    <w:p w:rsidR="00800AA6" w:rsidRPr="00B5337D" w:rsidRDefault="00800AA6" w:rsidP="004119B3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 xml:space="preserve">2.4. Строк поставки товарів, виконання робіт чи надання послуг. </w:t>
      </w:r>
    </w:p>
    <w:p w:rsidR="004119B3" w:rsidRPr="00B5337D" w:rsidRDefault="004119B3" w:rsidP="004119B3">
      <w:pPr>
        <w:pStyle w:val="a3"/>
        <w:spacing w:before="0" w:beforeAutospacing="0" w:after="0" w:afterAutospacing="0"/>
        <w:rPr>
          <w:i/>
          <w:lang w:val="uk-UA"/>
        </w:rPr>
      </w:pPr>
      <w:r w:rsidRPr="00B5337D">
        <w:rPr>
          <w:b/>
          <w:lang w:val="uk-UA"/>
        </w:rPr>
        <w:t>За Лотом № 1:</w:t>
      </w:r>
      <w:r w:rsidR="00760238" w:rsidRPr="005A5459">
        <w:rPr>
          <w:i/>
          <w:lang w:val="uk-UA"/>
        </w:rPr>
        <w:t xml:space="preserve"> </w:t>
      </w:r>
      <w:r w:rsidR="00760238" w:rsidRPr="005A5459">
        <w:rPr>
          <w:b/>
          <w:i/>
          <w:color w:val="1F497D"/>
          <w:shd w:val="clear" w:color="auto" w:fill="FAFAFA"/>
          <w:lang w:val="ru-RU"/>
        </w:rPr>
        <w:t>протягом 201</w:t>
      </w:r>
      <w:r w:rsidR="00760238" w:rsidRPr="005A5459">
        <w:rPr>
          <w:b/>
          <w:i/>
          <w:color w:val="1F497D"/>
          <w:shd w:val="clear" w:color="auto" w:fill="FAFAFA"/>
          <w:lang w:val="uk-UA"/>
        </w:rPr>
        <w:t>6</w:t>
      </w:r>
      <w:r w:rsidR="00760238" w:rsidRPr="005A5459">
        <w:rPr>
          <w:b/>
          <w:i/>
          <w:color w:val="1F497D"/>
          <w:shd w:val="clear" w:color="auto" w:fill="FAFAFA"/>
          <w:lang w:val="ru-RU"/>
        </w:rPr>
        <w:t xml:space="preserve"> р.;</w:t>
      </w:r>
      <w:r w:rsidR="00760238" w:rsidRPr="005A5459">
        <w:rPr>
          <w:i/>
          <w:lang w:val="uk-UA"/>
        </w:rPr>
        <w:t xml:space="preserve"> </w:t>
      </w:r>
      <w:r w:rsidRPr="00B5337D">
        <w:rPr>
          <w:b/>
          <w:lang w:val="uk-UA"/>
        </w:rPr>
        <w:t>За Лотом № 2</w:t>
      </w:r>
      <w:r w:rsidR="003D7CA0">
        <w:rPr>
          <w:b/>
          <w:lang w:val="uk-UA"/>
        </w:rPr>
        <w:t>:</w:t>
      </w:r>
      <w:r w:rsidR="00760238" w:rsidRPr="005A5459">
        <w:rPr>
          <w:i/>
          <w:lang w:val="uk-UA"/>
        </w:rPr>
        <w:t xml:space="preserve"> </w:t>
      </w:r>
      <w:r w:rsidR="00760238" w:rsidRPr="005A5459">
        <w:rPr>
          <w:b/>
          <w:i/>
          <w:color w:val="1F497D"/>
          <w:shd w:val="clear" w:color="auto" w:fill="FAFAFA"/>
          <w:lang w:val="ru-RU"/>
        </w:rPr>
        <w:t>протягом 201</w:t>
      </w:r>
      <w:r w:rsidR="00760238" w:rsidRPr="005A5459">
        <w:rPr>
          <w:b/>
          <w:i/>
          <w:color w:val="1F497D"/>
          <w:shd w:val="clear" w:color="auto" w:fill="FAFAFA"/>
          <w:lang w:val="uk-UA"/>
        </w:rPr>
        <w:t>6</w:t>
      </w:r>
      <w:r w:rsidR="00760238" w:rsidRPr="005A5459">
        <w:rPr>
          <w:b/>
          <w:i/>
          <w:color w:val="1F497D"/>
          <w:shd w:val="clear" w:color="auto" w:fill="FAFAFA"/>
          <w:lang w:val="ru-RU"/>
        </w:rPr>
        <w:t xml:space="preserve"> р.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i/>
          <w:lang w:val="ru-RU"/>
        </w:rPr>
      </w:pPr>
      <w:r w:rsidRPr="00B5337D">
        <w:rPr>
          <w:rFonts w:eastAsia="Times New Roman"/>
          <w:b/>
          <w:lang w:val="ru-RU"/>
        </w:rPr>
        <w:t>3. Процедура закупівлі.</w:t>
      </w:r>
      <w:r w:rsidR="004119B3" w:rsidRPr="00B5337D">
        <w:rPr>
          <w:rFonts w:eastAsia="Times New Roman"/>
          <w:b/>
          <w:lang w:val="ru-RU"/>
        </w:rPr>
        <w:t xml:space="preserve">  </w:t>
      </w:r>
      <w:r w:rsidR="004119B3" w:rsidRPr="00760238">
        <w:rPr>
          <w:rFonts w:eastAsia="Times New Roman"/>
          <w:b/>
          <w:i/>
          <w:color w:val="1F497D" w:themeColor="text2"/>
          <w:lang w:val="ru-RU"/>
        </w:rPr>
        <w:t>Відкриті торги</w:t>
      </w:r>
      <w:r w:rsidR="004119B3" w:rsidRPr="00B5337D">
        <w:rPr>
          <w:rFonts w:eastAsia="Times New Roman"/>
          <w:b/>
          <w:i/>
          <w:lang w:val="ru-RU"/>
        </w:rPr>
        <w:t xml:space="preserve"> 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ru-RU"/>
        </w:rPr>
        <w:t>4. Дата оприлюднення та номер оголошення про проведення процедури закупі</w:t>
      </w:r>
      <w:proofErr w:type="gramStart"/>
      <w:r w:rsidRPr="00B5337D">
        <w:rPr>
          <w:rFonts w:eastAsia="Times New Roman"/>
          <w:b/>
          <w:lang w:val="ru-RU"/>
        </w:rPr>
        <w:t>вл</w:t>
      </w:r>
      <w:proofErr w:type="gramEnd"/>
      <w:r w:rsidRPr="00B5337D">
        <w:rPr>
          <w:rFonts w:eastAsia="Times New Roman"/>
          <w:b/>
          <w:lang w:val="ru-RU"/>
        </w:rPr>
        <w:t xml:space="preserve">і, розміщеного на веб-порталі Уповноваженого органу з питань закупівель. </w:t>
      </w:r>
    </w:p>
    <w:p w:rsidR="00A82A4A" w:rsidRPr="00BA231E" w:rsidRDefault="00A82A4A" w:rsidP="00A82A4A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A231E">
        <w:rPr>
          <w:i/>
          <w:color w:val="1F497D" w:themeColor="text2"/>
          <w:lang w:val="uk-UA"/>
        </w:rPr>
        <w:t xml:space="preserve">20.11.2015; </w:t>
      </w:r>
      <w:r w:rsidRPr="00EA057B">
        <w:rPr>
          <w:i/>
          <w:color w:val="1F497D" w:themeColor="text2"/>
          <w:lang w:val="uk-UA"/>
        </w:rPr>
        <w:t xml:space="preserve">Оголошення  № </w:t>
      </w:r>
      <w:r w:rsidRPr="00BA231E">
        <w:rPr>
          <w:i/>
          <w:color w:val="1F497D" w:themeColor="text2"/>
          <w:lang w:val="uk-UA"/>
        </w:rPr>
        <w:t>232030</w:t>
      </w:r>
      <w:r w:rsidRPr="00EA057B">
        <w:rPr>
          <w:i/>
          <w:color w:val="1F497D" w:themeColor="text2"/>
          <w:lang w:val="uk-UA"/>
        </w:rPr>
        <w:t xml:space="preserve">, ВДЗ № </w:t>
      </w:r>
      <w:r w:rsidRPr="00BA231E">
        <w:rPr>
          <w:i/>
          <w:color w:val="1F497D" w:themeColor="text2"/>
          <w:lang w:val="uk-UA"/>
        </w:rPr>
        <w:t>383(20.11.2015);</w:t>
      </w:r>
      <w:r w:rsidRPr="00BA231E">
        <w:rPr>
          <w:b/>
          <w:i/>
          <w:color w:val="1F497D" w:themeColor="text2"/>
          <w:lang w:val="uk-UA"/>
        </w:rPr>
        <w:t xml:space="preserve"> 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ru-RU"/>
        </w:rPr>
        <w:t>5. Учасник-переможець (учасники-переможці).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>5.1. Найменування/</w:t>
      </w:r>
      <w:proofErr w:type="gramStart"/>
      <w:r w:rsidRPr="00B5337D">
        <w:rPr>
          <w:rFonts w:eastAsia="Times New Roman"/>
          <w:lang w:val="ru-RU"/>
        </w:rPr>
        <w:t>пр</w:t>
      </w:r>
      <w:proofErr w:type="gramEnd"/>
      <w:r w:rsidRPr="00B5337D">
        <w:rPr>
          <w:rFonts w:eastAsia="Times New Roman"/>
          <w:lang w:val="ru-RU"/>
        </w:rPr>
        <w:t xml:space="preserve">ізвище, ім'я, по батькові. </w:t>
      </w:r>
    </w:p>
    <w:p w:rsidR="00643E76" w:rsidRPr="00945399" w:rsidRDefault="00D56ECC" w:rsidP="00945399">
      <w:pPr>
        <w:spacing w:after="0"/>
        <w:rPr>
          <w:b/>
          <w:lang w:val="uk-UA"/>
        </w:rPr>
      </w:pPr>
      <w:r w:rsidRPr="00B5337D">
        <w:rPr>
          <w:b/>
          <w:lang w:val="uk-UA"/>
        </w:rPr>
        <w:t>За Лотом № 1:</w:t>
      </w:r>
      <w:r w:rsidRPr="00B5337D">
        <w:rPr>
          <w:lang w:val="uk-UA"/>
        </w:rPr>
        <w:t xml:space="preserve"> </w:t>
      </w:r>
      <w:r w:rsidR="00945399" w:rsidRPr="00945399">
        <w:rPr>
          <w:b/>
          <w:color w:val="1F497D" w:themeColor="text2"/>
          <w:lang w:val="uk-UA"/>
        </w:rPr>
        <w:t>ТОВ «</w:t>
      </w:r>
      <w:proofErr w:type="spellStart"/>
      <w:r w:rsidR="00945399" w:rsidRPr="00945399">
        <w:rPr>
          <w:b/>
          <w:color w:val="1F497D" w:themeColor="text2"/>
          <w:lang w:val="uk-UA"/>
        </w:rPr>
        <w:t>Київагронафтотрейд</w:t>
      </w:r>
      <w:proofErr w:type="spellEnd"/>
      <w:r w:rsidR="00945399">
        <w:rPr>
          <w:b/>
          <w:color w:val="1F497D" w:themeColor="text2"/>
          <w:lang w:val="uk-UA"/>
        </w:rPr>
        <w:t>»</w:t>
      </w:r>
    </w:p>
    <w:p w:rsidR="00A103C3" w:rsidRPr="001E5CC2" w:rsidRDefault="00D56ECC" w:rsidP="001E5CC2">
      <w:pPr>
        <w:spacing w:after="0" w:line="240" w:lineRule="auto"/>
        <w:rPr>
          <w:rFonts w:eastAsia="Times New Roman"/>
          <w:b/>
          <w:color w:val="1F497D" w:themeColor="text2"/>
          <w:lang w:val="ru-RU"/>
        </w:rPr>
      </w:pPr>
      <w:r w:rsidRPr="00B5337D">
        <w:rPr>
          <w:b/>
          <w:lang w:val="uk-UA"/>
        </w:rPr>
        <w:t>За Лотом № 2:</w:t>
      </w:r>
      <w:r w:rsidRPr="00B5337D">
        <w:rPr>
          <w:lang w:val="uk-UA"/>
        </w:rPr>
        <w:t xml:space="preserve"> </w:t>
      </w:r>
      <w:r w:rsidR="001E5CC2" w:rsidRPr="00657FAB">
        <w:rPr>
          <w:rFonts w:eastAsia="Times New Roman"/>
          <w:i/>
          <w:color w:val="1F497D" w:themeColor="text2"/>
          <w:lang w:val="ru-RU"/>
        </w:rPr>
        <w:t>Не було</w:t>
      </w:r>
      <w:r w:rsidR="001E5CC2">
        <w:rPr>
          <w:rFonts w:eastAsia="Times New Roman"/>
          <w:i/>
          <w:color w:val="1F497D" w:themeColor="text2"/>
          <w:lang w:val="ru-RU"/>
        </w:rPr>
        <w:t xml:space="preserve"> подано жодної  пропозиції</w:t>
      </w:r>
    </w:p>
    <w:p w:rsidR="00800AA6" w:rsidRPr="00B5337D" w:rsidRDefault="00800AA6" w:rsidP="001E5CC2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 xml:space="preserve">5.2. Код за ЄДРПОУ/реєстраційний номер </w:t>
      </w:r>
      <w:proofErr w:type="gramStart"/>
      <w:r w:rsidRPr="00B5337D">
        <w:rPr>
          <w:rFonts w:eastAsia="Times New Roman"/>
          <w:lang w:val="ru-RU"/>
        </w:rPr>
        <w:t>обл</w:t>
      </w:r>
      <w:proofErr w:type="gramEnd"/>
      <w:r w:rsidRPr="00B5337D">
        <w:rPr>
          <w:rFonts w:eastAsia="Times New Roman"/>
          <w:lang w:val="ru-RU"/>
        </w:rPr>
        <w:t>ікової картки платника податків.</w:t>
      </w:r>
    </w:p>
    <w:p w:rsidR="001E5CC2" w:rsidRPr="00DD311E" w:rsidRDefault="00D56ECC" w:rsidP="001E5CC2">
      <w:pPr>
        <w:spacing w:after="0" w:line="240" w:lineRule="auto"/>
        <w:rPr>
          <w:lang w:val="uk-UA"/>
        </w:rPr>
      </w:pPr>
      <w:r w:rsidRPr="00B5337D">
        <w:rPr>
          <w:b/>
          <w:lang w:val="uk-UA"/>
        </w:rPr>
        <w:t>За Лотом № 1:</w:t>
      </w:r>
      <w:r w:rsidRPr="00B5337D">
        <w:rPr>
          <w:lang w:val="uk-UA"/>
        </w:rPr>
        <w:t xml:space="preserve"> </w:t>
      </w:r>
      <w:r w:rsidR="00643E76" w:rsidRPr="00C63FE5">
        <w:rPr>
          <w:i/>
          <w:color w:val="1F497D" w:themeColor="text2"/>
          <w:lang w:val="uk-UA"/>
        </w:rPr>
        <w:t xml:space="preserve">Код за ЄДРПОУ </w:t>
      </w:r>
      <w:r w:rsidR="00CF02AE" w:rsidRPr="00C63FE5">
        <w:rPr>
          <w:i/>
          <w:color w:val="1F497D" w:themeColor="text2"/>
          <w:lang w:val="uk-UA"/>
        </w:rPr>
        <w:t xml:space="preserve"> </w:t>
      </w:r>
      <w:r w:rsidR="001E5CC2" w:rsidRPr="00C63FE5">
        <w:rPr>
          <w:i/>
          <w:color w:val="1F497D" w:themeColor="text2"/>
          <w:lang w:val="uk-UA"/>
        </w:rPr>
        <w:t>31202724</w:t>
      </w:r>
    </w:p>
    <w:p w:rsidR="00EA19D0" w:rsidRPr="00F412B9" w:rsidRDefault="00D56ECC" w:rsidP="00F412B9">
      <w:pPr>
        <w:pStyle w:val="a3"/>
        <w:spacing w:before="0" w:beforeAutospacing="0" w:after="0" w:afterAutospacing="0"/>
        <w:rPr>
          <w:b/>
          <w:color w:val="1F497D" w:themeColor="text2"/>
          <w:lang w:val="ru-RU"/>
        </w:rPr>
      </w:pPr>
      <w:r w:rsidRPr="00B5337D">
        <w:rPr>
          <w:b/>
          <w:lang w:val="uk-UA"/>
        </w:rPr>
        <w:t>За Лотом № 2:</w:t>
      </w:r>
      <w:r w:rsidRPr="00B5337D">
        <w:rPr>
          <w:lang w:val="uk-UA"/>
        </w:rPr>
        <w:t xml:space="preserve"> </w:t>
      </w:r>
      <w:r w:rsidR="001E5CC2" w:rsidRPr="00657FAB">
        <w:rPr>
          <w:i/>
          <w:color w:val="1F497D" w:themeColor="text2"/>
          <w:lang w:val="ru-RU"/>
        </w:rPr>
        <w:t>Не було</w:t>
      </w:r>
      <w:r w:rsidR="001E5CC2">
        <w:rPr>
          <w:i/>
          <w:color w:val="1F497D" w:themeColor="text2"/>
          <w:lang w:val="ru-RU"/>
        </w:rPr>
        <w:t xml:space="preserve"> подано жодної  пропозиції</w:t>
      </w:r>
    </w:p>
    <w:p w:rsidR="00800AA6" w:rsidRPr="00B5337D" w:rsidRDefault="00800AA6" w:rsidP="00F412B9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>5.3. Місцезнаходження (для юридичної особи) та місце проживання (для фізичної особи), телефон, телефакс.</w:t>
      </w:r>
    </w:p>
    <w:p w:rsidR="00EA1872" w:rsidRPr="005B01E9" w:rsidRDefault="00D56ECC" w:rsidP="00F412B9">
      <w:pPr>
        <w:spacing w:after="0" w:line="240" w:lineRule="auto"/>
        <w:rPr>
          <w:i/>
          <w:color w:val="1F497D" w:themeColor="text2"/>
          <w:lang w:val="uk-UA"/>
        </w:rPr>
      </w:pPr>
      <w:r w:rsidRPr="00B5337D">
        <w:rPr>
          <w:b/>
          <w:lang w:val="uk-UA"/>
        </w:rPr>
        <w:t>За Лотом № 1:</w:t>
      </w:r>
      <w:r w:rsidRPr="00B5337D">
        <w:rPr>
          <w:lang w:val="uk-UA"/>
        </w:rPr>
        <w:t xml:space="preserve"> </w:t>
      </w:r>
      <w:proofErr w:type="spellStart"/>
      <w:r w:rsidR="00EA1872" w:rsidRPr="005B01E9">
        <w:rPr>
          <w:i/>
          <w:color w:val="1F497D" w:themeColor="text2"/>
          <w:lang w:val="uk-UA"/>
        </w:rPr>
        <w:t>бул</w:t>
      </w:r>
      <w:proofErr w:type="spellEnd"/>
      <w:r w:rsidR="00EA1872" w:rsidRPr="005B01E9">
        <w:rPr>
          <w:i/>
          <w:color w:val="1F497D" w:themeColor="text2"/>
          <w:lang w:val="uk-UA"/>
        </w:rPr>
        <w:t xml:space="preserve">. Кольцова, буд. 14-3, </w:t>
      </w:r>
      <w:proofErr w:type="spellStart"/>
      <w:r w:rsidR="00EA1872" w:rsidRPr="005B01E9">
        <w:rPr>
          <w:i/>
          <w:color w:val="1F497D" w:themeColor="text2"/>
          <w:lang w:val="uk-UA"/>
        </w:rPr>
        <w:t>оф</w:t>
      </w:r>
      <w:proofErr w:type="spellEnd"/>
      <w:r w:rsidR="00EA1872" w:rsidRPr="005B01E9">
        <w:rPr>
          <w:i/>
          <w:color w:val="1F497D" w:themeColor="text2"/>
          <w:lang w:val="uk-UA"/>
        </w:rPr>
        <w:t>. 302 м. Київ, 03194</w:t>
      </w:r>
      <w:r w:rsidR="005B01E9" w:rsidRPr="005B01E9">
        <w:rPr>
          <w:i/>
          <w:color w:val="1F497D" w:themeColor="text2"/>
          <w:lang w:val="uk-UA"/>
        </w:rPr>
        <w:t>;</w:t>
      </w:r>
    </w:p>
    <w:p w:rsidR="00EA1872" w:rsidRPr="00F412B9" w:rsidRDefault="005B01E9" w:rsidP="00F412B9">
      <w:pPr>
        <w:spacing w:after="0" w:line="240" w:lineRule="auto"/>
        <w:rPr>
          <w:i/>
          <w:color w:val="1F497D" w:themeColor="text2"/>
          <w:lang w:val="uk-UA"/>
        </w:rPr>
      </w:pPr>
      <w:r w:rsidRPr="005B01E9">
        <w:rPr>
          <w:i/>
          <w:color w:val="1F497D" w:themeColor="text2"/>
          <w:lang w:val="uk-UA"/>
        </w:rPr>
        <w:t>Тел./Факс: (044) 247-98-59</w:t>
      </w:r>
    </w:p>
    <w:p w:rsidR="00616B14" w:rsidRDefault="00D56ECC" w:rsidP="00EA1872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b/>
          <w:lang w:val="uk-UA"/>
        </w:rPr>
        <w:t>За Лотом № 2:</w:t>
      </w:r>
      <w:r w:rsidRPr="00B5337D">
        <w:rPr>
          <w:lang w:val="uk-UA"/>
        </w:rPr>
        <w:t xml:space="preserve"> </w:t>
      </w:r>
      <w:r w:rsidR="00616B14" w:rsidRPr="00657FAB">
        <w:rPr>
          <w:rFonts w:eastAsia="Times New Roman"/>
          <w:i/>
          <w:color w:val="1F497D" w:themeColor="text2"/>
          <w:lang w:val="ru-RU"/>
        </w:rPr>
        <w:t>Не було</w:t>
      </w:r>
      <w:r w:rsidR="00616B14">
        <w:rPr>
          <w:rFonts w:eastAsia="Times New Roman"/>
          <w:i/>
          <w:color w:val="1F497D" w:themeColor="text2"/>
          <w:lang w:val="ru-RU"/>
        </w:rPr>
        <w:t xml:space="preserve"> подано жодної  пропозиції</w:t>
      </w:r>
      <w:r w:rsidR="00616B14" w:rsidRPr="00B5337D">
        <w:rPr>
          <w:rFonts w:eastAsia="Times New Roman"/>
          <w:b/>
          <w:lang w:val="ru-RU"/>
        </w:rPr>
        <w:t xml:space="preserve"> </w:t>
      </w:r>
    </w:p>
    <w:p w:rsidR="00800AA6" w:rsidRPr="00B5337D" w:rsidRDefault="00800AA6" w:rsidP="00616B14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b/>
          <w:lang w:val="ru-RU"/>
        </w:rPr>
        <w:t xml:space="preserve">6. </w:t>
      </w:r>
      <w:proofErr w:type="gramStart"/>
      <w:r w:rsidRPr="00B5337D">
        <w:rPr>
          <w:rFonts w:eastAsia="Times New Roman"/>
          <w:b/>
          <w:lang w:val="ru-RU"/>
        </w:rPr>
        <w:t>Ц</w:t>
      </w:r>
      <w:proofErr w:type="gramEnd"/>
      <w:r w:rsidRPr="00B5337D">
        <w:rPr>
          <w:rFonts w:eastAsia="Times New Roman"/>
          <w:b/>
          <w:lang w:val="ru-RU"/>
        </w:rPr>
        <w:t>іна акцептованої пропозиції (пропозицій) конкурсних торгів</w:t>
      </w:r>
      <w:r w:rsidRPr="00B5337D">
        <w:rPr>
          <w:rFonts w:eastAsia="Times New Roman"/>
          <w:lang w:val="ru-RU"/>
        </w:rPr>
        <w:t xml:space="preserve"> (цінової пропозиції, пропозиції за результатами застосування переговорної процедури закупівлі):</w:t>
      </w:r>
    </w:p>
    <w:p w:rsidR="00C43FD7" w:rsidRPr="00C43FD7" w:rsidRDefault="00D56ECC" w:rsidP="00C43FD7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5337D">
        <w:rPr>
          <w:b/>
          <w:lang w:val="uk-UA"/>
        </w:rPr>
        <w:t>За Лотом № 1:</w:t>
      </w:r>
      <w:r w:rsidRPr="00B5337D">
        <w:rPr>
          <w:lang w:val="uk-UA"/>
        </w:rPr>
        <w:t xml:space="preserve"> </w:t>
      </w:r>
      <w:r w:rsidR="00C43FD7" w:rsidRPr="00C43FD7">
        <w:rPr>
          <w:i/>
          <w:color w:val="1F497D" w:themeColor="text2"/>
          <w:lang w:val="uk-UA"/>
        </w:rPr>
        <w:t>909 630,00</w:t>
      </w:r>
      <w:r w:rsidR="00C43FD7">
        <w:rPr>
          <w:i/>
          <w:color w:val="1F497D" w:themeColor="text2"/>
          <w:lang w:val="uk-UA"/>
        </w:rPr>
        <w:t xml:space="preserve"> (дев’ятсот дев’ять тисяч шістсот тридцять грн., 00коп</w:t>
      </w:r>
      <w:r w:rsidR="00C43FD7" w:rsidRPr="00C43FD7">
        <w:rPr>
          <w:i/>
          <w:color w:val="1F497D" w:themeColor="text2"/>
          <w:lang w:val="uk-UA"/>
        </w:rPr>
        <w:t xml:space="preserve">.) </w:t>
      </w:r>
      <w:r w:rsidR="00C43FD7" w:rsidRPr="00C43FD7">
        <w:rPr>
          <w:i/>
          <w:lang w:val="uk-UA"/>
        </w:rPr>
        <w:t>грн. з ПДВ</w:t>
      </w:r>
    </w:p>
    <w:p w:rsidR="00D56ECC" w:rsidRPr="00F412B9" w:rsidRDefault="00D56ECC" w:rsidP="00F412B9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b/>
          <w:lang w:val="uk-UA"/>
        </w:rPr>
        <w:t>За Лотом № 2:</w:t>
      </w:r>
      <w:r w:rsidRPr="00B5337D">
        <w:rPr>
          <w:lang w:val="uk-UA"/>
        </w:rPr>
        <w:t xml:space="preserve"> </w:t>
      </w:r>
      <w:r w:rsidR="00F412B9" w:rsidRPr="00657FAB">
        <w:rPr>
          <w:rFonts w:eastAsia="Times New Roman"/>
          <w:i/>
          <w:color w:val="1F497D" w:themeColor="text2"/>
          <w:lang w:val="ru-RU"/>
        </w:rPr>
        <w:t>Не було</w:t>
      </w:r>
      <w:r w:rsidR="00F412B9">
        <w:rPr>
          <w:rFonts w:eastAsia="Times New Roman"/>
          <w:i/>
          <w:color w:val="1F497D" w:themeColor="text2"/>
          <w:lang w:val="ru-RU"/>
        </w:rPr>
        <w:t xml:space="preserve"> подано жодної  пропозиції</w:t>
      </w:r>
      <w:r w:rsidR="00F412B9" w:rsidRPr="00B5337D">
        <w:rPr>
          <w:rFonts w:eastAsia="Times New Roman"/>
          <w:b/>
          <w:lang w:val="ru-RU"/>
        </w:rPr>
        <w:t xml:space="preserve"> 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uk-UA"/>
        </w:rPr>
        <w:t>7. Дата прийняття рішення про акцепт пропозицій</w:t>
      </w:r>
      <w:r w:rsidR="00643E76" w:rsidRPr="00B5337D">
        <w:rPr>
          <w:rFonts w:eastAsia="Times New Roman"/>
          <w:b/>
          <w:lang w:val="uk-UA"/>
        </w:rPr>
        <w:t xml:space="preserve"> конкурсних торгів </w:t>
      </w:r>
    </w:p>
    <w:p w:rsidR="00706553" w:rsidRPr="00B5337D" w:rsidRDefault="00706553" w:rsidP="00643E76">
      <w:pPr>
        <w:pStyle w:val="a3"/>
        <w:spacing w:before="0" w:beforeAutospacing="0" w:after="0" w:afterAutospacing="0"/>
        <w:rPr>
          <w:i/>
          <w:lang w:val="uk-UA"/>
        </w:rPr>
      </w:pPr>
      <w:r w:rsidRPr="00B5337D">
        <w:rPr>
          <w:b/>
          <w:lang w:val="uk-UA"/>
        </w:rPr>
        <w:t>За Лотом № 1:</w:t>
      </w:r>
      <w:r w:rsidRPr="00B5337D">
        <w:rPr>
          <w:lang w:val="uk-UA"/>
        </w:rPr>
        <w:t xml:space="preserve">  </w:t>
      </w:r>
      <w:r w:rsidRPr="0085435C">
        <w:rPr>
          <w:i/>
          <w:color w:val="1F497D" w:themeColor="text2"/>
          <w:lang w:val="uk-UA"/>
        </w:rPr>
        <w:t>1</w:t>
      </w:r>
      <w:r w:rsidR="00C43FD7" w:rsidRPr="0085435C">
        <w:rPr>
          <w:i/>
          <w:color w:val="1F497D" w:themeColor="text2"/>
          <w:lang w:val="uk-UA"/>
        </w:rPr>
        <w:t>6.01.2016</w:t>
      </w:r>
      <w:r w:rsidRPr="0085435C">
        <w:rPr>
          <w:i/>
          <w:color w:val="1F497D" w:themeColor="text2"/>
          <w:lang w:val="uk-UA"/>
        </w:rPr>
        <w:t xml:space="preserve"> р.</w:t>
      </w:r>
    </w:p>
    <w:p w:rsidR="00706553" w:rsidRPr="00B5337D" w:rsidRDefault="00706553" w:rsidP="00643E76">
      <w:pPr>
        <w:pStyle w:val="a3"/>
        <w:spacing w:before="0" w:beforeAutospacing="0" w:after="0" w:afterAutospacing="0"/>
        <w:rPr>
          <w:i/>
          <w:lang w:val="uk-UA"/>
        </w:rPr>
      </w:pPr>
      <w:r w:rsidRPr="00B5337D">
        <w:rPr>
          <w:b/>
          <w:lang w:val="uk-UA"/>
        </w:rPr>
        <w:t>За Лотом № 2:</w:t>
      </w:r>
      <w:r w:rsidRPr="00B5337D">
        <w:rPr>
          <w:lang w:val="uk-UA"/>
        </w:rPr>
        <w:t xml:space="preserve">  </w:t>
      </w:r>
      <w:r w:rsidR="00C43FD7" w:rsidRPr="00657FAB">
        <w:rPr>
          <w:i/>
          <w:color w:val="1F497D" w:themeColor="text2"/>
          <w:lang w:val="ru-RU"/>
        </w:rPr>
        <w:t>Не було</w:t>
      </w:r>
      <w:r w:rsidR="00C43FD7">
        <w:rPr>
          <w:i/>
          <w:color w:val="1F497D" w:themeColor="text2"/>
          <w:lang w:val="ru-RU"/>
        </w:rPr>
        <w:t xml:space="preserve"> подано жодної  пропозиції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ru-RU"/>
        </w:rPr>
        <w:t>8. Строк, протягом якого має бути укладений догові</w:t>
      </w:r>
      <w:proofErr w:type="gramStart"/>
      <w:r w:rsidRPr="00B5337D">
        <w:rPr>
          <w:rFonts w:eastAsia="Times New Roman"/>
          <w:b/>
          <w:lang w:val="ru-RU"/>
        </w:rPr>
        <w:t>р</w:t>
      </w:r>
      <w:proofErr w:type="gramEnd"/>
      <w:r w:rsidRPr="00B5337D">
        <w:rPr>
          <w:rFonts w:eastAsia="Times New Roman"/>
          <w:b/>
          <w:lang w:val="ru-RU"/>
        </w:rPr>
        <w:t xml:space="preserve"> про закупівлю. </w:t>
      </w:r>
    </w:p>
    <w:p w:rsidR="00CF02AE" w:rsidRPr="00B5337D" w:rsidRDefault="00C43FD7" w:rsidP="00643E76">
      <w:pPr>
        <w:spacing w:after="0" w:line="240" w:lineRule="auto"/>
        <w:rPr>
          <w:rFonts w:eastAsia="Times New Roman"/>
          <w:b/>
          <w:i/>
          <w:lang w:val="ru-RU"/>
        </w:rPr>
      </w:pPr>
      <w:proofErr w:type="gramStart"/>
      <w:r w:rsidRPr="0085435C">
        <w:rPr>
          <w:rFonts w:eastAsia="Times New Roman"/>
          <w:b/>
          <w:i/>
          <w:color w:val="1F497D" w:themeColor="text2"/>
          <w:lang w:val="ru-RU"/>
        </w:rPr>
        <w:t>З</w:t>
      </w:r>
      <w:proofErr w:type="gramEnd"/>
      <w:r w:rsidRPr="0085435C">
        <w:rPr>
          <w:rFonts w:eastAsia="Times New Roman"/>
          <w:b/>
          <w:i/>
          <w:color w:val="1F497D" w:themeColor="text2"/>
          <w:lang w:val="ru-RU"/>
        </w:rPr>
        <w:t xml:space="preserve"> 01.02.2016 р. по 12.02.2016</w:t>
      </w:r>
      <w:r w:rsidR="00CF02AE" w:rsidRPr="0085435C">
        <w:rPr>
          <w:rFonts w:eastAsia="Times New Roman"/>
          <w:b/>
          <w:i/>
          <w:color w:val="1F497D" w:themeColor="text2"/>
          <w:lang w:val="ru-RU"/>
        </w:rPr>
        <w:t xml:space="preserve"> р</w:t>
      </w:r>
      <w:r w:rsidR="00CF02AE" w:rsidRPr="00C43FD7">
        <w:rPr>
          <w:rFonts w:eastAsia="Times New Roman"/>
          <w:b/>
          <w:i/>
          <w:lang w:val="ru-RU"/>
        </w:rPr>
        <w:t>.</w:t>
      </w:r>
    </w:p>
    <w:p w:rsidR="00643E76" w:rsidRPr="00B5337D" w:rsidRDefault="00643E76" w:rsidP="00643E76">
      <w:pPr>
        <w:spacing w:after="0"/>
        <w:rPr>
          <w:lang w:val="ru-RU"/>
        </w:rPr>
      </w:pPr>
    </w:p>
    <w:p w:rsidR="00643E76" w:rsidRPr="00B5337D" w:rsidRDefault="00643E76" w:rsidP="00643E76">
      <w:pPr>
        <w:spacing w:after="0"/>
        <w:rPr>
          <w:rFonts w:eastAsia="Calibri"/>
          <w:b/>
          <w:lang w:val="uk-UA"/>
        </w:rPr>
      </w:pPr>
      <w:r w:rsidRPr="00B5337D">
        <w:rPr>
          <w:rFonts w:eastAsia="Calibri"/>
          <w:b/>
          <w:lang w:val="uk-UA"/>
        </w:rPr>
        <w:t xml:space="preserve">Голова комітету з конкурсних торгів,    </w:t>
      </w:r>
    </w:p>
    <w:p w:rsidR="00B13A22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B5337D">
        <w:rPr>
          <w:rFonts w:ascii="Times New Roman" w:hAnsi="Times New Roman"/>
          <w:b/>
          <w:color w:val="auto"/>
          <w:sz w:val="24"/>
          <w:szCs w:val="24"/>
          <w:lang w:val="uk-UA"/>
        </w:rPr>
        <w:t>заступник генерального директора</w:t>
      </w:r>
      <w:r w:rsidRPr="00B5337D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                                     </w:t>
      </w:r>
      <w:r w:rsidRPr="00B5337D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Кожуховський А. І. </w:t>
      </w:r>
    </w:p>
    <w:p w:rsidR="00643E76" w:rsidRPr="00B5337D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B5337D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 </w:t>
      </w:r>
    </w:p>
    <w:p w:rsidR="00B13A22" w:rsidRPr="004C5CCD" w:rsidRDefault="00B13A22" w:rsidP="00B13A22">
      <w:pPr>
        <w:rPr>
          <w:rFonts w:eastAsia="Calibri"/>
          <w:sz w:val="16"/>
          <w:szCs w:val="16"/>
          <w:lang w:val="uk-UA"/>
        </w:rPr>
      </w:pPr>
      <w:r w:rsidRPr="004C5CCD">
        <w:rPr>
          <w:rFonts w:eastAsia="Calibri"/>
          <w:sz w:val="16"/>
          <w:szCs w:val="16"/>
          <w:lang w:val="uk-UA"/>
        </w:rPr>
        <w:t>Виконавець: Баранов В. В.; Тел.: (044)234-04-21</w:t>
      </w: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Pr="00792554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4C5CCD" w:rsidRPr="00643E76" w:rsidRDefault="004C5CCD">
      <w:pPr>
        <w:rPr>
          <w:rFonts w:eastAsia="Calibri"/>
          <w:sz w:val="28"/>
          <w:szCs w:val="28"/>
          <w:lang w:val="uk-UA"/>
        </w:rPr>
      </w:pPr>
    </w:p>
    <w:sectPr w:rsidR="004C5CCD" w:rsidRPr="00643E76" w:rsidSect="00451C3D">
      <w:pgSz w:w="11906" w:h="16838"/>
      <w:pgMar w:top="426" w:right="850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00AA6"/>
    <w:rsid w:val="00020C47"/>
    <w:rsid w:val="00037B14"/>
    <w:rsid w:val="0008385A"/>
    <w:rsid w:val="000A64A9"/>
    <w:rsid w:val="001622F4"/>
    <w:rsid w:val="001E5CC2"/>
    <w:rsid w:val="00271B3A"/>
    <w:rsid w:val="002F31A1"/>
    <w:rsid w:val="00395869"/>
    <w:rsid w:val="003D7CA0"/>
    <w:rsid w:val="004119B3"/>
    <w:rsid w:val="00443D40"/>
    <w:rsid w:val="00451C3D"/>
    <w:rsid w:val="004C5CCD"/>
    <w:rsid w:val="005B01E9"/>
    <w:rsid w:val="00610D16"/>
    <w:rsid w:val="00616B14"/>
    <w:rsid w:val="00622423"/>
    <w:rsid w:val="00624257"/>
    <w:rsid w:val="00643E76"/>
    <w:rsid w:val="0064756C"/>
    <w:rsid w:val="0065104B"/>
    <w:rsid w:val="006F07AF"/>
    <w:rsid w:val="00706553"/>
    <w:rsid w:val="00760238"/>
    <w:rsid w:val="00762A65"/>
    <w:rsid w:val="007B3885"/>
    <w:rsid w:val="00800AA6"/>
    <w:rsid w:val="008072E5"/>
    <w:rsid w:val="00852941"/>
    <w:rsid w:val="0085435C"/>
    <w:rsid w:val="0090598B"/>
    <w:rsid w:val="00907D02"/>
    <w:rsid w:val="00945399"/>
    <w:rsid w:val="00A103C3"/>
    <w:rsid w:val="00A205C5"/>
    <w:rsid w:val="00A37BE6"/>
    <w:rsid w:val="00A82A4A"/>
    <w:rsid w:val="00AA2E2F"/>
    <w:rsid w:val="00B13A22"/>
    <w:rsid w:val="00B5337D"/>
    <w:rsid w:val="00B84A98"/>
    <w:rsid w:val="00B87B69"/>
    <w:rsid w:val="00BB6B54"/>
    <w:rsid w:val="00C17105"/>
    <w:rsid w:val="00C43FD7"/>
    <w:rsid w:val="00C63FE5"/>
    <w:rsid w:val="00C6600B"/>
    <w:rsid w:val="00CF02AE"/>
    <w:rsid w:val="00D56ECC"/>
    <w:rsid w:val="00E5726E"/>
    <w:rsid w:val="00EA1872"/>
    <w:rsid w:val="00EA19D0"/>
    <w:rsid w:val="00EB1FF1"/>
    <w:rsid w:val="00EC6AD9"/>
    <w:rsid w:val="00EF7998"/>
    <w:rsid w:val="00F412B9"/>
    <w:rsid w:val="00F5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800AA6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22"/>
    <w:qFormat/>
    <w:rsid w:val="00800AA6"/>
    <w:rPr>
      <w:b/>
      <w:bCs/>
    </w:rPr>
  </w:style>
  <w:style w:type="paragraph" w:styleId="HTML">
    <w:name w:val="HTML Preformatted"/>
    <w:basedOn w:val="a"/>
    <w:link w:val="HTML0"/>
    <w:rsid w:val="007B3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7B3885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a4">
    <w:name w:val="Обычный (веб) Знак"/>
    <w:link w:val="a3"/>
    <w:rsid w:val="00AA2E2F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43</cp:revision>
  <cp:lastPrinted>2016-01-16T09:37:00Z</cp:lastPrinted>
  <dcterms:created xsi:type="dcterms:W3CDTF">2015-06-10T11:46:00Z</dcterms:created>
  <dcterms:modified xsi:type="dcterms:W3CDTF">2016-01-16T10:30:00Z</dcterms:modified>
</cp:coreProperties>
</file>